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29412C0"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Rehabilitación del tramo Tzapotitla - Tlatzonco del km 0+000 al km 2+300; en el municipio de Huazalingo; ubicada en la localidad de Tzapotitla, Municipio de </w:t>
            </w:r>
            <w:proofErr w:type="spellStart"/>
            <w:r w:rsidRPr="000F4D6A">
              <w:rPr>
                <w:rFonts w:ascii="Arial" w:eastAsia="Helvetica" w:hAnsi="Arial" w:cs="Arial"/>
                <w:sz w:val="16"/>
                <w:szCs w:val="16"/>
              </w:rPr>
              <w:t>Huazalingo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586D5A">
              <w:rPr>
                <w:rFonts w:ascii="Arial" w:eastAsia="Helvetica" w:hAnsi="Arial" w:cs="Arial"/>
                <w:sz w:val="16"/>
                <w:szCs w:val="16"/>
              </w:rPr>
              <w:t xml:space="preserve"> </w:t>
            </w:r>
            <w:r w:rsidR="00586D5A" w:rsidRPr="00586D5A">
              <w:rPr>
                <w:rFonts w:ascii="Arial" w:eastAsia="Helvetica" w:hAnsi="Arial" w:cs="Arial"/>
                <w:sz w:val="16"/>
                <w:szCs w:val="16"/>
              </w:rPr>
              <w:t>Segundo procedimiento</w:t>
            </w:r>
            <w:r w:rsidR="00586D5A">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Huazalingo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EO-SIPDUS-N280-2023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E05F12B"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Tzapotitla - Tlatzonco del km 0+000 al km 2+300; en el municipio de Huazalingo; ubicada en la localidad de Tzapotitla, Municipio de Huazalingo,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586D5A" w:rsidRPr="00586D5A">
        <w:rPr>
          <w:rFonts w:ascii="Arial" w:eastAsia="Helvetica" w:hAnsi="Arial" w:cs="Arial"/>
          <w:b/>
          <w:lang w:val="es-ES_tradnl"/>
        </w:rPr>
        <w:t>Segundo procedimiento</w:t>
      </w:r>
      <w:r w:rsidR="00586D5A">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HACIENDA-A-FAISE/GI-2023-1502-00683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84D10EB"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Rehabilitación del tramo Tzapotitla - Tlatzonco del km 0+000 al km 2+300; en el municipio de Huazalingo; ubicada en la localidad de Tzapotitla, Municipio de </w:t>
            </w:r>
            <w:proofErr w:type="spellStart"/>
            <w:r w:rsidRPr="000E1895">
              <w:rPr>
                <w:rFonts w:ascii="Arial" w:eastAsia="Helvetica" w:hAnsi="Arial" w:cs="Arial"/>
                <w:b/>
                <w:sz w:val="18"/>
                <w:szCs w:val="18"/>
                <w:lang w:val="es-ES_tradnl"/>
              </w:rPr>
              <w:t>Huazalingo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586D5A">
              <w:rPr>
                <w:rFonts w:ascii="Arial" w:eastAsia="Helvetica" w:hAnsi="Arial" w:cs="Arial"/>
                <w:b/>
                <w:sz w:val="18"/>
                <w:szCs w:val="18"/>
                <w:lang w:val="es-ES_tradnl"/>
              </w:rPr>
              <w:t xml:space="preserve"> </w:t>
            </w:r>
            <w:r w:rsidR="00586D5A" w:rsidRPr="00586D5A">
              <w:rPr>
                <w:rFonts w:ascii="Arial" w:eastAsia="Helvetica" w:hAnsi="Arial" w:cs="Arial"/>
                <w:b/>
                <w:sz w:val="18"/>
                <w:szCs w:val="18"/>
                <w:lang w:val="es-ES_tradnl"/>
              </w:rPr>
              <w:t>Segundo procedimiento</w:t>
            </w:r>
            <w:r w:rsidR="00586D5A">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Huazalingo,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Huazalingo,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05508" w14:textId="77777777" w:rsidR="009220EC" w:rsidRDefault="009220EC">
      <w:pPr>
        <w:spacing w:after="0" w:line="240" w:lineRule="auto"/>
      </w:pPr>
      <w:r>
        <w:separator/>
      </w:r>
    </w:p>
  </w:endnote>
  <w:endnote w:type="continuationSeparator" w:id="0">
    <w:p w14:paraId="673C99A2" w14:textId="77777777" w:rsidR="009220EC" w:rsidRDefault="009220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B20BF" w14:textId="77777777" w:rsidR="009220EC" w:rsidRDefault="009220EC">
      <w:pPr>
        <w:spacing w:after="0" w:line="240" w:lineRule="auto"/>
      </w:pPr>
      <w:r>
        <w:separator/>
      </w:r>
    </w:p>
  </w:footnote>
  <w:footnote w:type="continuationSeparator" w:id="0">
    <w:p w14:paraId="4FB04F26" w14:textId="77777777" w:rsidR="009220EC" w:rsidRDefault="009220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6D5A"/>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0EC"/>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94</Pages>
  <Words>41660</Words>
  <Characters>229135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270255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2023-10-23T14:52:00Z</dcterms:created>
  <dcterms:modified xsi:type="dcterms:W3CDTF">2023-10-23T14:52:00Z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